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A9" w:rsidRPr="000D79A9" w:rsidRDefault="000D79A9" w:rsidP="000D79A9">
      <w:pPr>
        <w:shd w:val="clear" w:color="auto" w:fill="FFFFFF"/>
        <w:spacing w:before="120" w:after="120" w:line="237" w:lineRule="atLeast"/>
        <w:jc w:val="right"/>
      </w:pPr>
      <w:r w:rsidRPr="000D79A9">
        <w:t>Утверждаю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jc w:val="right"/>
      </w:pPr>
      <w:r w:rsidRPr="000D79A9">
        <w:t>Заведующая МБДОУ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jc w:val="right"/>
      </w:pPr>
      <w:r w:rsidRPr="000D79A9">
        <w:t>детский сад № 12 с. Тахта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jc w:val="right"/>
      </w:pPr>
      <w:r w:rsidRPr="000D79A9">
        <w:t xml:space="preserve">Е.В. </w:t>
      </w:r>
      <w:r w:rsidR="00C246CB">
        <w:t>Крюкова</w:t>
      </w:r>
    </w:p>
    <w:p w:rsidR="000D79A9" w:rsidRPr="000D79A9" w:rsidRDefault="00C246CB" w:rsidP="000D79A9">
      <w:pPr>
        <w:shd w:val="clear" w:color="auto" w:fill="FFFFFF"/>
        <w:spacing w:before="120" w:after="120" w:line="237" w:lineRule="atLeast"/>
        <w:jc w:val="right"/>
      </w:pPr>
      <w:r>
        <w:t>Приказ № 25 от 21.02.2022</w:t>
      </w:r>
      <w:r w:rsidR="000D79A9" w:rsidRPr="000D79A9">
        <w:t xml:space="preserve"> г.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jc w:val="center"/>
        <w:rPr>
          <w:b/>
        </w:rPr>
      </w:pPr>
      <w:r w:rsidRPr="000D79A9">
        <w:rPr>
          <w:b/>
        </w:rPr>
        <w:t>ПОЛОЖЕНИЕ об антикоррупционной комиссии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rPr>
          <w:b/>
        </w:rPr>
      </w:pPr>
      <w:r w:rsidRPr="000D79A9">
        <w:rPr>
          <w:b/>
        </w:rPr>
        <w:t xml:space="preserve"> I. Общие положения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1.1. Постоянная антикоррупционная комиссия МБДОУ детский сад № 12 с. Тахта (далее – комиссия) создана в целях координации деятельности по противодействию коррупции.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1.2. Комиссия осуществляет свою деятельность в соответствии с Конституцией Российской Федерации, Федеральным законом от 25.12.2008 № 273-ФЗ «О противодействии коррупции», указом Президента Российской Федерации от 13.03.2012 г. № 297, постановлениями и распоряжениями Правительства Российской Федерации, а также настоящим Положением.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rPr>
          <w:b/>
        </w:rPr>
      </w:pPr>
      <w:r w:rsidRPr="000D79A9">
        <w:rPr>
          <w:b/>
        </w:rPr>
        <w:t xml:space="preserve">II. Основные задачи, функции и права комиссии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2.1. Основными задачами комиссии являются: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разработка программных мероприятий по противодействию коррупции и осуществление контроля за их реализацией;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обеспечение создания условий для снижения уровня коррупции в учреждении и предупреждения коррупционных правонарушений;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обеспечение прозрачности деятельности учреждения;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формирование нетерпимого отношения к коррупционным действиям;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обеспечение контроля за качеством и своевременностью решения вопросов, содержащихся в обращениях граждан.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>2.2. Комиссия в соответствии с возложенными на нее задачами выполняет следующие функции: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 - разрабатывает планы и мероприятия по противодействию коррупции;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проводит заседания по фактам обнаружения коррупционных проявлений в учреждении;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подготавливает рекомендации по повышению эффективности противодействия коррупции в управлении.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2.3. Комиссия в целях реализации своих функций обладает следующими правами: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>- рассматривать на своих заседаниях исполнение программных мероприятий по противодействию коррупции;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 - осуществлять взаимодействие с правоохранительными органами в целях обмена информацией и проведения антикоррупционных мероприятий;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- заслушивать на своих заседаниях доклады о проводимой работе по предупреждению коррупционных проявлений;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>- в случае необходимости, в установленном порядке привлекать для проведения антикоррупционной экспертизы специалистов в определенной сфере правоотношений.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  <w:rPr>
          <w:b/>
        </w:rPr>
      </w:pPr>
      <w:r w:rsidRPr="000D79A9">
        <w:rPr>
          <w:b/>
        </w:rPr>
        <w:t xml:space="preserve">III. Состав и порядок работы комиссии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lastRenderedPageBreak/>
        <w:t xml:space="preserve">3.1. В состав комиссии входят представители администрации ДОУ, представители общественности, родители воспитанников (законные представители), работники Учреждения.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3.2. Из общего состава комиссии общим голосованием членов комиссии избираются председатель и секретарь. Секретарь комиссии занимается подготовкой к заседанию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 xml:space="preserve">3.3. Состав комиссии утверждается распоряжением руководителя учреждения в количестве 5 человек. 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  <w:r w:rsidRPr="000D79A9">
        <w:t>3.4. Члены комиссии обладают равными правами при обсуждении проектов решений. 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0D79A9" w:rsidRPr="000D79A9" w:rsidRDefault="000D79A9" w:rsidP="000D79A9">
      <w:pPr>
        <w:shd w:val="clear" w:color="auto" w:fill="FFFFFF"/>
        <w:spacing w:before="120" w:after="120" w:line="237" w:lineRule="atLeast"/>
      </w:pPr>
    </w:p>
    <w:p w:rsidR="002A69D9" w:rsidRDefault="002A69D9"/>
    <w:p w:rsidR="00BF4578" w:rsidRDefault="00BF4578"/>
    <w:p w:rsidR="00BF4578" w:rsidRDefault="00BF4578">
      <w:bookmarkStart w:id="0" w:name="_GoBack"/>
      <w:bookmarkEnd w:id="0"/>
    </w:p>
    <w:sectPr w:rsidR="00BF4578" w:rsidSect="002A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2AE"/>
    <w:rsid w:val="000D79A9"/>
    <w:rsid w:val="001025B6"/>
    <w:rsid w:val="002A69D9"/>
    <w:rsid w:val="00A562AE"/>
    <w:rsid w:val="00BF4578"/>
    <w:rsid w:val="00C246CB"/>
    <w:rsid w:val="00E8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EA0A4-439E-4603-B165-AC87090F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025B6"/>
    <w:pPr>
      <w:keepNext/>
      <w:tabs>
        <w:tab w:val="left" w:pos="206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025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5B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025B6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1025B6"/>
    <w:rPr>
      <w:b/>
      <w:bCs/>
      <w:i/>
      <w:iCs/>
      <w:sz w:val="26"/>
      <w:szCs w:val="26"/>
    </w:rPr>
  </w:style>
  <w:style w:type="character" w:styleId="a3">
    <w:name w:val="Emphasis"/>
    <w:basedOn w:val="a0"/>
    <w:qFormat/>
    <w:rsid w:val="00102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Паутова</cp:lastModifiedBy>
  <cp:revision>4</cp:revision>
  <dcterms:created xsi:type="dcterms:W3CDTF">2021-07-21T01:22:00Z</dcterms:created>
  <dcterms:modified xsi:type="dcterms:W3CDTF">2022-04-07T00:21:00Z</dcterms:modified>
</cp:coreProperties>
</file>